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CC7" w:rsidRDefault="00B23CC7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B23CC7" w:rsidRDefault="00B23CC7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B23CC7" w:rsidRDefault="00B23CC7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1464A" w:rsidRDefault="0077082B" w:rsidP="001A1B2F">
      <w:pPr>
        <w:shd w:val="clear" w:color="auto" w:fill="FFFFFF"/>
        <w:suppressAutoHyphens w:val="0"/>
        <w:jc w:val="both"/>
        <w:textAlignment w:val="top"/>
        <w:rPr>
          <w:noProof/>
          <w:color w:val="202020"/>
          <w:lang w:eastAsia="ru-RU"/>
        </w:rPr>
      </w:pPr>
      <w:r>
        <w:rPr>
          <w:color w:val="202020"/>
          <w:lang w:eastAsia="ru-RU"/>
        </w:rPr>
        <w:t> </w:t>
      </w:r>
    </w:p>
    <w:p w:rsidR="0071464A" w:rsidRDefault="0071464A" w:rsidP="001A1B2F">
      <w:pPr>
        <w:shd w:val="clear" w:color="auto" w:fill="FFFFFF"/>
        <w:suppressAutoHyphens w:val="0"/>
        <w:jc w:val="both"/>
        <w:textAlignment w:val="top"/>
        <w:rPr>
          <w:noProof/>
          <w:color w:val="202020"/>
          <w:lang w:eastAsia="ru-RU"/>
        </w:rPr>
      </w:pPr>
    </w:p>
    <w:p w:rsidR="0071464A" w:rsidRDefault="0071464A" w:rsidP="001A1B2F">
      <w:pPr>
        <w:shd w:val="clear" w:color="auto" w:fill="FFFFFF"/>
        <w:suppressAutoHyphens w:val="0"/>
        <w:jc w:val="both"/>
        <w:textAlignment w:val="top"/>
        <w:rPr>
          <w:noProof/>
          <w:color w:val="202020"/>
          <w:lang w:eastAsia="ru-RU"/>
        </w:rPr>
      </w:pPr>
    </w:p>
    <w:p w:rsidR="0077082B" w:rsidRDefault="0071464A" w:rsidP="001A1B2F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bookmarkStart w:id="0" w:name="_GoBack"/>
      <w:bookmarkEnd w:id="0"/>
      <w:r w:rsidRPr="0071464A">
        <w:rPr>
          <w:noProof/>
          <w:color w:val="202020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b/>
          <w:bCs/>
          <w:color w:val="202020"/>
          <w:bdr w:val="none" w:sz="0" w:space="0" w:color="auto" w:frame="1"/>
          <w:lang w:eastAsia="ru-RU"/>
        </w:rPr>
        <w:lastRenderedPageBreak/>
        <w:t>2. Основные меры по профилактике коррупции. Профилактика коррупции осуществляется путем применения следующих основных мер: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 xml:space="preserve">2.1. формирование в коллективе педагогических и непедагогических работников </w:t>
      </w:r>
      <w:proofErr w:type="gramStart"/>
      <w:r>
        <w:rPr>
          <w:color w:val="202020"/>
          <w:bdr w:val="none" w:sz="0" w:space="0" w:color="auto" w:frame="1"/>
          <w:lang w:eastAsia="ru-RU"/>
        </w:rPr>
        <w:t>МБДОУ  (</w:t>
      </w:r>
      <w:proofErr w:type="gramEnd"/>
      <w:r>
        <w:rPr>
          <w:color w:val="202020"/>
          <w:bdr w:val="none" w:sz="0" w:space="0" w:color="auto" w:frame="1"/>
          <w:lang w:eastAsia="ru-RU"/>
        </w:rPr>
        <w:t>далее по тексту – ДОУ) нетерпимости к коррупционному поведению;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2.3. 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b/>
          <w:bCs/>
          <w:color w:val="202020"/>
          <w:bdr w:val="none" w:sz="0" w:space="0" w:color="auto" w:frame="1"/>
          <w:lang w:eastAsia="ru-RU"/>
        </w:rPr>
        <w:t>3. Основные направления по повышению эффективности противодействия коррупции.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3.3. совершенствование системы и структуры органов самоуправления;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3.8. 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b/>
          <w:bCs/>
          <w:color w:val="202020"/>
          <w:bdr w:val="none" w:sz="0" w:space="0" w:color="auto" w:frame="1"/>
          <w:lang w:eastAsia="ru-RU"/>
        </w:rPr>
        <w:t>4. Организационные основы противодействия коррупции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4.1. Общее руководство мероприятиями, направленными на противодействие коррупции, осуществляют: - Рабочая группа по противодействию коррупции;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4.2. Рабочая группа по противодействию коррупции создается в начале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4.3. Выборы членов 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МОУ, утверждается приказом заведующего МОУ.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4.4. Члены Рабочей группы избирают председателя и секретаря. Члены Рабочей группы осуществляют свою деятельность на общественной основе.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4.5. Полномочия членов Рабочей группы по противодействию коррупции: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4.5.</w:t>
      </w:r>
      <w:proofErr w:type="gramStart"/>
      <w:r>
        <w:rPr>
          <w:color w:val="202020"/>
          <w:bdr w:val="none" w:sz="0" w:space="0" w:color="auto" w:frame="1"/>
          <w:lang w:eastAsia="ru-RU"/>
        </w:rPr>
        <w:t>1.Председатель</w:t>
      </w:r>
      <w:proofErr w:type="gramEnd"/>
      <w:r>
        <w:rPr>
          <w:color w:val="202020"/>
          <w:bdr w:val="none" w:sz="0" w:space="0" w:color="auto" w:frame="1"/>
          <w:lang w:eastAsia="ru-RU"/>
        </w:rPr>
        <w:t xml:space="preserve"> Рабочей группы по противодействию коррупции: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определяет место, время проведения и повестку дня заседания Рабочей группы;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lastRenderedPageBreak/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информирует заведующего ДОУ о результатах работы Рабочей группы;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подписывает протокол заседания Рабочей группы.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4.5.2. Секретарь Рабочей группы: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ведет протокол заседания Рабочей группы.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4.5.3. Члены Рабочей группы по противодействию коррупции: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вносят предложения по формированию плана работы;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участвуют в реализации принятых Рабочей группой решений и полномочий.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 xml:space="preserve">4.9. Член Рабочей группы добровольно принимают на себя обязательства о неразглашении </w:t>
      </w:r>
      <w:proofErr w:type="gramStart"/>
      <w:r>
        <w:rPr>
          <w:color w:val="202020"/>
          <w:bdr w:val="none" w:sz="0" w:space="0" w:color="auto" w:frame="1"/>
          <w:lang w:eastAsia="ru-RU"/>
        </w:rPr>
        <w:t>сведений</w:t>
      </w:r>
      <w:proofErr w:type="gramEnd"/>
      <w:r>
        <w:rPr>
          <w:color w:val="202020"/>
          <w:bdr w:val="none" w:sz="0" w:space="0" w:color="auto" w:frame="1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4.10. Рабочая группа по противодействию коррупции: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lastRenderedPageBreak/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контролирует деятельность администрации ДОУ в области противодействия коррупции;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осуществляет противодействие коррупции в пределах своих полномочий: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реализует меры, направленные на профилактику коррупции;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вырабатывает механизмы защиты от проникновения коррупции в ДОУ;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color w:val="202020"/>
          <w:bdr w:val="none" w:sz="0" w:space="0" w:color="auto" w:frame="1"/>
          <w:lang w:eastAsia="ru-RU"/>
        </w:rPr>
        <w:t>воспитательно</w:t>
      </w:r>
      <w:proofErr w:type="spellEnd"/>
      <w:r>
        <w:rPr>
          <w:color w:val="202020"/>
          <w:bdr w:val="none" w:sz="0" w:space="0" w:color="auto" w:frame="1"/>
          <w:lang w:eastAsia="ru-RU"/>
        </w:rPr>
        <w:t xml:space="preserve"> - образовательного процесса;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организует работы по устранению негативных последствий коррупционных проявлений;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выявляет причины коррупции, разрабатывает и направляет заведующему ДОУ рекомендации по устранению причин коррупции;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информирует о результатах работы заведующего ДОУ.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4.12. рабочая группа: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разрабатывают проекты локальных актов по вопросам противодействия коррупции;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осуществляют противодействие коррупции в пределах своих полномочий: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color w:val="202020"/>
          <w:bdr w:val="none" w:sz="0" w:space="0" w:color="auto" w:frame="1"/>
          <w:lang w:eastAsia="ru-RU"/>
        </w:rPr>
        <w:t>воспитательно</w:t>
      </w:r>
      <w:proofErr w:type="spellEnd"/>
      <w:r>
        <w:rPr>
          <w:color w:val="202020"/>
          <w:bdr w:val="none" w:sz="0" w:space="0" w:color="auto" w:frame="1"/>
          <w:lang w:eastAsia="ru-RU"/>
        </w:rPr>
        <w:t xml:space="preserve"> -образовательного процесса.</w:t>
      </w:r>
    </w:p>
    <w:p w:rsidR="002100FD" w:rsidRDefault="002100FD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4.13. При возможном возникновении конфликта интересов</w:t>
      </w:r>
      <w:r w:rsidR="007F71EF">
        <w:rPr>
          <w:color w:val="202020"/>
          <w:bdr w:val="none" w:sz="0" w:space="0" w:color="auto" w:frame="1"/>
          <w:lang w:eastAsia="ru-RU"/>
        </w:rPr>
        <w:t xml:space="preserve"> </w:t>
      </w:r>
      <w:r>
        <w:rPr>
          <w:color w:val="202020"/>
          <w:bdr w:val="none" w:sz="0" w:space="0" w:color="auto" w:frame="1"/>
          <w:lang w:eastAsia="ru-RU"/>
        </w:rPr>
        <w:t>у члена комиссии в</w:t>
      </w:r>
      <w:r w:rsidR="007F71EF">
        <w:rPr>
          <w:color w:val="202020"/>
          <w:bdr w:val="none" w:sz="0" w:space="0" w:color="auto" w:frame="1"/>
          <w:lang w:eastAsia="ru-RU"/>
        </w:rPr>
        <w:t xml:space="preserve"> связи с рассмотрением вопросов,</w:t>
      </w:r>
      <w:r>
        <w:rPr>
          <w:color w:val="202020"/>
          <w:bdr w:val="none" w:sz="0" w:space="0" w:color="auto" w:frame="1"/>
          <w:lang w:eastAsia="ru-RU"/>
        </w:rPr>
        <w:t xml:space="preserve"> </w:t>
      </w:r>
      <w:r w:rsidR="007F71EF">
        <w:rPr>
          <w:color w:val="202020"/>
          <w:bdr w:val="none" w:sz="0" w:space="0" w:color="auto" w:frame="1"/>
          <w:lang w:eastAsia="ru-RU"/>
        </w:rPr>
        <w:t>в</w:t>
      </w:r>
      <w:r>
        <w:rPr>
          <w:color w:val="202020"/>
          <w:bdr w:val="none" w:sz="0" w:space="0" w:color="auto" w:frame="1"/>
          <w:lang w:eastAsia="ru-RU"/>
        </w:rPr>
        <w:t>ключенных в повестку дня заседания</w:t>
      </w:r>
      <w:r w:rsidR="00570446">
        <w:rPr>
          <w:color w:val="202020"/>
          <w:bdr w:val="none" w:sz="0" w:space="0" w:color="auto" w:frame="1"/>
          <w:lang w:eastAsia="ru-RU"/>
        </w:rPr>
        <w:t xml:space="preserve"> </w:t>
      </w:r>
      <w:r>
        <w:rPr>
          <w:color w:val="202020"/>
          <w:bdr w:val="none" w:sz="0" w:space="0" w:color="auto" w:frame="1"/>
          <w:lang w:eastAsia="ru-RU"/>
        </w:rPr>
        <w:t xml:space="preserve">  Комиссии, они обязаны до начала заседания заявить об этом.</w:t>
      </w:r>
      <w:r w:rsidR="007F71EF">
        <w:rPr>
          <w:color w:val="202020"/>
          <w:bdr w:val="none" w:sz="0" w:space="0" w:color="auto" w:frame="1"/>
          <w:lang w:eastAsia="ru-RU"/>
        </w:rPr>
        <w:t xml:space="preserve"> </w:t>
      </w:r>
      <w:r>
        <w:rPr>
          <w:color w:val="202020"/>
          <w:bdr w:val="none" w:sz="0" w:space="0" w:color="auto" w:frame="1"/>
          <w:lang w:eastAsia="ru-RU"/>
        </w:rPr>
        <w:t>В подобном случае соответствующий член комиссии не принимает участие в рассмотрении указанных вопросов.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b/>
          <w:bCs/>
          <w:color w:val="202020"/>
          <w:bdr w:val="none" w:sz="0" w:space="0" w:color="auto" w:frame="1"/>
          <w:lang w:eastAsia="ru-RU"/>
        </w:rPr>
        <w:t>5. Ответственность физических и юридических лиц за коррупционные правонарушения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</w:t>
      </w:r>
      <w:r>
        <w:rPr>
          <w:color w:val="202020"/>
          <w:bdr w:val="none" w:sz="0" w:space="0" w:color="auto" w:frame="1"/>
          <w:lang w:eastAsia="ru-RU"/>
        </w:rPr>
        <w:lastRenderedPageBreak/>
        <w:t>юридическому лицу могут быть применены меры ответственности в соответствии с законодательством Российской Федерации.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>
        <w:rPr>
          <w:color w:val="202020"/>
          <w:bdr w:val="none" w:sz="0" w:space="0" w:color="auto" w:frame="1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77082B" w:rsidRDefault="0077082B" w:rsidP="0077082B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0857E5" w:rsidRDefault="000857E5"/>
    <w:sectPr w:rsidR="0008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AD"/>
    <w:rsid w:val="000857E5"/>
    <w:rsid w:val="000C6C38"/>
    <w:rsid w:val="001A1B2F"/>
    <w:rsid w:val="002100FD"/>
    <w:rsid w:val="00233412"/>
    <w:rsid w:val="002B36AC"/>
    <w:rsid w:val="002D14AD"/>
    <w:rsid w:val="00385853"/>
    <w:rsid w:val="005121D1"/>
    <w:rsid w:val="00570446"/>
    <w:rsid w:val="005A660B"/>
    <w:rsid w:val="0071464A"/>
    <w:rsid w:val="007320FA"/>
    <w:rsid w:val="0077082B"/>
    <w:rsid w:val="007F71EF"/>
    <w:rsid w:val="008811F2"/>
    <w:rsid w:val="00A713B9"/>
    <w:rsid w:val="00B23CC7"/>
    <w:rsid w:val="00B94FD7"/>
    <w:rsid w:val="00C41572"/>
    <w:rsid w:val="00D432AD"/>
    <w:rsid w:val="00D6618A"/>
    <w:rsid w:val="00E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FB31"/>
  <w15:chartTrackingRefBased/>
  <w15:docId w15:val="{1A0AEFE0-41E3-4E46-A88A-87DAE1C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8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2026-03-12T05:21:00Z</cp:lastPrinted>
  <dcterms:created xsi:type="dcterms:W3CDTF">2026-03-12T05:07:00Z</dcterms:created>
  <dcterms:modified xsi:type="dcterms:W3CDTF">2026-03-23T11:27:00Z</dcterms:modified>
</cp:coreProperties>
</file>